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FB" w:rsidRDefault="003715FB" w:rsidP="00223F3B">
      <w:pPr>
        <w:spacing w:after="375" w:line="240" w:lineRule="auto"/>
        <w:outlineLvl w:val="0"/>
        <w:rPr>
          <w:rFonts w:ascii="Arial" w:eastAsia="Times New Roman" w:hAnsi="Arial" w:cs="Arial"/>
          <w:b/>
          <w:color w:val="FF0000"/>
          <w:kern w:val="36"/>
          <w:lang w:eastAsia="pt-BR"/>
        </w:rPr>
      </w:pPr>
      <w:r w:rsidRPr="003715FB"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59776" behindDoc="0" locked="0" layoutInCell="1" allowOverlap="1" wp14:anchorId="5DFFC5A8" wp14:editId="384E9639">
            <wp:simplePos x="0" y="0"/>
            <wp:positionH relativeFrom="margin">
              <wp:posOffset>-209550</wp:posOffset>
            </wp:positionH>
            <wp:positionV relativeFrom="margin">
              <wp:posOffset>0</wp:posOffset>
            </wp:positionV>
            <wp:extent cx="981075" cy="1146670"/>
            <wp:effectExtent l="0" t="0" r="0" b="0"/>
            <wp:wrapSquare wrapText="bothSides"/>
            <wp:docPr id="1" name="Imagem 1" descr="\\DRLOTUFO-PC\Users\Dr Lotufo\Desktop\JP\JP\Logos 1\logotipo-barto-prevencao-dro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LOTUFO-PC\Users\Dr Lotufo\Desktop\JP\JP\Logos 1\logotipo-barto-prevencao-drog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5FB" w:rsidRPr="003715FB" w:rsidRDefault="00223F3B" w:rsidP="003715FB">
      <w:pPr>
        <w:pStyle w:val="SemEspaamento"/>
        <w:rPr>
          <w:rFonts w:ascii="Arial" w:hAnsi="Arial" w:cs="Arial"/>
          <w:b/>
          <w:color w:val="FF0000"/>
          <w:sz w:val="24"/>
          <w:szCs w:val="24"/>
          <w:lang w:eastAsia="pt-BR"/>
        </w:rPr>
      </w:pPr>
      <w:r w:rsidRPr="003715FB">
        <w:rPr>
          <w:rFonts w:ascii="Arial" w:hAnsi="Arial" w:cs="Arial"/>
          <w:b/>
          <w:color w:val="FF0000"/>
          <w:sz w:val="24"/>
          <w:szCs w:val="24"/>
          <w:lang w:eastAsia="pt-BR"/>
        </w:rPr>
        <w:t xml:space="preserve">Nos jornais de outubro, o caso da morte de Vitor Gurman </w:t>
      </w:r>
    </w:p>
    <w:p w:rsidR="00223F3B" w:rsidRPr="003715FB" w:rsidRDefault="00223F3B" w:rsidP="003715FB">
      <w:pPr>
        <w:pStyle w:val="SemEspaamento"/>
        <w:rPr>
          <w:rFonts w:ascii="Arial" w:hAnsi="Arial" w:cs="Arial"/>
          <w:b/>
          <w:color w:val="FF0000"/>
          <w:sz w:val="24"/>
          <w:szCs w:val="24"/>
          <w:lang w:eastAsia="pt-BR"/>
        </w:rPr>
      </w:pPr>
      <w:r w:rsidRPr="003715FB">
        <w:rPr>
          <w:rFonts w:ascii="Arial" w:hAnsi="Arial" w:cs="Arial"/>
          <w:b/>
          <w:color w:val="FF0000"/>
          <w:sz w:val="24"/>
          <w:szCs w:val="24"/>
          <w:lang w:eastAsia="pt-BR"/>
        </w:rPr>
        <w:t xml:space="preserve">voltou às notícias. </w:t>
      </w:r>
    </w:p>
    <w:p w:rsidR="00223F3B" w:rsidRPr="00437306" w:rsidRDefault="00223F3B" w:rsidP="0017491A">
      <w:pPr>
        <w:spacing w:before="120" w:after="300" w:line="480" w:lineRule="atLeast"/>
        <w:rPr>
          <w:rFonts w:ascii="Arial" w:eastAsia="Times New Roman" w:hAnsi="Arial" w:cs="Arial"/>
          <w:color w:val="000000"/>
          <w:lang w:eastAsia="pt-BR"/>
        </w:rPr>
      </w:pPr>
      <w:r w:rsidRPr="00437306">
        <w:rPr>
          <w:rFonts w:ascii="Arial" w:eastAsia="Times New Roman" w:hAnsi="Arial" w:cs="Arial"/>
          <w:color w:val="000000"/>
          <w:lang w:eastAsia="pt-BR"/>
        </w:rPr>
        <w:t xml:space="preserve">O Tribunal de Justiça de São Paulo (TJ-SP) decidiu que a acusada de atropelar e matar o administrador de empresas Vitor Gurman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de 24 anos na época 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não vai a júri popular. </w:t>
      </w:r>
      <w:r w:rsidR="00593EC7" w:rsidRPr="00593EC7">
        <w:rPr>
          <w:rFonts w:ascii="Arial" w:eastAsia="Times New Roman" w:hAnsi="Arial" w:cs="Arial"/>
          <w:color w:val="000000"/>
          <w:lang w:eastAsia="pt-BR"/>
        </w:rPr>
        <w:t>O crime ocorreu em julho de 2011, na Vila Madalena, zona oeste de São Paulo.</w:t>
      </w:r>
      <w:r w:rsidR="00593EC7"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juíza do caso havia decidido que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>a motorista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teria de responder a júri popular por homicídio doloso (intencional), por ter atropelado Gurman após ingerir bebida alcoólica.</w:t>
      </w:r>
      <w:r w:rsidR="00593EC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>M</w:t>
      </w:r>
      <w:r w:rsidRPr="00437306">
        <w:rPr>
          <w:rFonts w:ascii="Arial" w:eastAsia="Times New Roman" w:hAnsi="Arial" w:cs="Arial"/>
          <w:color w:val="000000"/>
          <w:lang w:eastAsia="pt-BR"/>
        </w:rPr>
        <w:t>as por maioria de votos, agora em 2017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>, os desembargadores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desclassificaram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17491A" w:rsidRPr="0017491A">
        <w:rPr>
          <w:rFonts w:ascii="Arial" w:eastAsia="Times New Roman" w:hAnsi="Arial" w:cs="Arial"/>
          <w:color w:val="000000"/>
          <w:lang w:eastAsia="pt-BR"/>
        </w:rPr>
        <w:t xml:space="preserve">homicídio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doloso </w:t>
      </w:r>
      <w:r w:rsidRPr="00437306">
        <w:rPr>
          <w:rFonts w:ascii="Arial" w:eastAsia="Times New Roman" w:hAnsi="Arial" w:cs="Arial"/>
          <w:color w:val="000000"/>
          <w:lang w:eastAsia="pt-BR"/>
        </w:rPr>
        <w:t>para culposo</w:t>
      </w:r>
      <w:r w:rsidR="0017491A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O relator designado </w:t>
      </w:r>
      <w:r w:rsidRPr="00437306">
        <w:rPr>
          <w:rFonts w:ascii="Arial" w:eastAsia="Times New Roman" w:hAnsi="Arial" w:cs="Arial"/>
          <w:color w:val="000000"/>
          <w:lang w:eastAsia="pt-BR"/>
        </w:rPr>
        <w:t>afirmou que não há indícios suficientes para comprovar que a motorista do carro que o atropelou agiu dolosamente, assumindo o risco de morte. </w:t>
      </w:r>
    </w:p>
    <w:p w:rsidR="00622144" w:rsidRPr="00437306" w:rsidRDefault="00223F3B" w:rsidP="0017491A">
      <w:pPr>
        <w:spacing w:before="120" w:line="480" w:lineRule="atLeast"/>
        <w:ind w:firstLine="708"/>
        <w:rPr>
          <w:rFonts w:ascii="Arial" w:eastAsia="Times New Roman" w:hAnsi="Arial" w:cs="Arial"/>
          <w:color w:val="000000"/>
          <w:lang w:eastAsia="pt-BR"/>
        </w:rPr>
      </w:pPr>
      <w:r w:rsidRPr="00437306">
        <w:rPr>
          <w:rFonts w:ascii="Arial" w:eastAsia="Times New Roman" w:hAnsi="Arial" w:cs="Arial"/>
          <w:color w:val="000000"/>
          <w:lang w:eastAsia="pt-BR"/>
        </w:rPr>
        <w:t>De uma maneira ou outra as duas famílias estão sofrendo com este problema, mas alguém foi morto por um motorista embriagado.</w:t>
      </w:r>
      <w:r w:rsidR="0017491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O problema do jovem e até do brasileiro é que </w:t>
      </w:r>
      <w:r w:rsidR="0017491A">
        <w:rPr>
          <w:rFonts w:ascii="Arial" w:eastAsia="Times New Roman" w:hAnsi="Arial" w:cs="Arial"/>
          <w:color w:val="000000"/>
          <w:lang w:eastAsia="pt-BR"/>
        </w:rPr>
        <w:t>muitos são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622144" w:rsidRPr="00437306">
        <w:rPr>
          <w:rFonts w:ascii="Arial" w:eastAsia="Times New Roman" w:hAnsi="Arial" w:cs="Arial"/>
          <w:color w:val="000000"/>
          <w:lang w:eastAsia="pt-BR"/>
        </w:rPr>
        <w:t>binge</w:t>
      </w:r>
      <w:proofErr w:type="spellEnd"/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 drink, ou seja, bebe</w:t>
      </w:r>
      <w:r w:rsidR="0017491A">
        <w:rPr>
          <w:rFonts w:ascii="Arial" w:eastAsia="Times New Roman" w:hAnsi="Arial" w:cs="Arial"/>
          <w:color w:val="000000"/>
          <w:lang w:eastAsia="pt-BR"/>
        </w:rPr>
        <w:t>m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 em excesso nos fins de semana, bebe</w:t>
      </w:r>
      <w:r w:rsidR="0017491A">
        <w:rPr>
          <w:rFonts w:ascii="Arial" w:eastAsia="Times New Roman" w:hAnsi="Arial" w:cs="Arial"/>
          <w:color w:val="000000"/>
          <w:lang w:eastAsia="pt-BR"/>
        </w:rPr>
        <w:t>m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 por impulso. </w:t>
      </w:r>
    </w:p>
    <w:p w:rsidR="00622144" w:rsidRPr="00437306" w:rsidRDefault="00622144" w:rsidP="0017491A">
      <w:pPr>
        <w:spacing w:before="120" w:line="480" w:lineRule="atLeast"/>
        <w:ind w:firstLine="708"/>
        <w:rPr>
          <w:rFonts w:ascii="Arial" w:eastAsia="Times New Roman" w:hAnsi="Arial" w:cs="Arial"/>
          <w:color w:val="000000"/>
          <w:lang w:eastAsia="pt-BR"/>
        </w:rPr>
      </w:pPr>
      <w:r w:rsidRPr="00437306">
        <w:rPr>
          <w:rFonts w:ascii="Arial" w:eastAsia="Times New Roman" w:hAnsi="Arial" w:cs="Arial"/>
          <w:color w:val="000000"/>
          <w:lang w:eastAsia="pt-BR"/>
        </w:rPr>
        <w:t xml:space="preserve">Rafael </w:t>
      </w:r>
      <w:proofErr w:type="spellStart"/>
      <w:r w:rsidRPr="00437306">
        <w:rPr>
          <w:rFonts w:ascii="Arial" w:eastAsia="Times New Roman" w:hAnsi="Arial" w:cs="Arial"/>
          <w:color w:val="000000"/>
          <w:lang w:eastAsia="pt-BR"/>
        </w:rPr>
        <w:t>Baldresca</w:t>
      </w:r>
      <w:proofErr w:type="spellEnd"/>
      <w:r w:rsidRPr="00437306">
        <w:rPr>
          <w:rFonts w:ascii="Arial" w:eastAsia="Times New Roman" w:hAnsi="Arial" w:cs="Arial"/>
          <w:color w:val="000000"/>
          <w:lang w:eastAsia="pt-BR"/>
        </w:rPr>
        <w:t>, que teve a mãe e a irmã atropeladas e mortas na calçada do shopping Vila Lobos</w:t>
      </w:r>
      <w:r w:rsidR="0017491A">
        <w:rPr>
          <w:rFonts w:ascii="Arial" w:eastAsia="Times New Roman" w:hAnsi="Arial" w:cs="Arial"/>
          <w:color w:val="000000"/>
          <w:lang w:eastAsia="pt-BR"/>
        </w:rPr>
        <w:t>,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também nesta época, foi convidado um mês após o episódio a falar para os alunos da FMUSP no HU USP. </w:t>
      </w:r>
      <w:r w:rsidR="00437306" w:rsidRPr="00437306">
        <w:rPr>
          <w:rFonts w:ascii="Arial" w:eastAsia="Times New Roman" w:hAnsi="Arial" w:cs="Arial"/>
          <w:color w:val="000000"/>
          <w:lang w:eastAsia="pt-BR"/>
        </w:rPr>
        <w:t>Ele comentou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que se as coisas não mudassem, em 20 anos todos nós teríamos um familiar ou amigo próximo com a vida perdida vítima de um alcoolizado dirigindo.</w:t>
      </w:r>
      <w:r w:rsidR="0017491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Eu já tenho o meu caso ocorrido há muito tempo mas que deixou marcas irreparáveis na família. </w:t>
      </w:r>
    </w:p>
    <w:p w:rsidR="00D93DA4" w:rsidRPr="00437306" w:rsidRDefault="00223F3B" w:rsidP="0017491A">
      <w:pPr>
        <w:spacing w:before="120" w:line="480" w:lineRule="atLeast"/>
        <w:ind w:firstLine="708"/>
        <w:rPr>
          <w:rFonts w:ascii="Arial" w:eastAsia="Times New Roman" w:hAnsi="Arial" w:cs="Arial"/>
          <w:color w:val="000000"/>
          <w:lang w:eastAsia="pt-BR"/>
        </w:rPr>
      </w:pPr>
      <w:r w:rsidRPr="00437306">
        <w:rPr>
          <w:rFonts w:ascii="Arial" w:eastAsia="Times New Roman" w:hAnsi="Arial" w:cs="Arial"/>
          <w:color w:val="000000"/>
          <w:lang w:eastAsia="pt-BR"/>
        </w:rPr>
        <w:t xml:space="preserve">Em 2012, 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 xml:space="preserve">no auge da implantação da lei seca aqui em São Paulo, </w:t>
      </w:r>
      <w:r w:rsidRPr="00437306">
        <w:rPr>
          <w:rFonts w:ascii="Arial" w:eastAsia="Times New Roman" w:hAnsi="Arial" w:cs="Arial"/>
          <w:color w:val="000000"/>
          <w:lang w:eastAsia="pt-BR"/>
        </w:rPr>
        <w:t>duas residentes, minhas alunas, da faculdade de Medicina da USP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>,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foram até dois bares 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>da Vila Madalena e entrevistaram 50 pessoas que estavam bebendo nestes locais.</w:t>
      </w:r>
      <w:r w:rsidR="0017491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>25 destas iriam dirigir e 25 não iriam dirigir. A média de shops entre os dois grupos foi de 4 unidades por noite, variando de zero a dez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, nos 2 grupos: o que </w:t>
      </w:r>
      <w:r w:rsidR="00437306" w:rsidRPr="00437306">
        <w:rPr>
          <w:rFonts w:ascii="Arial" w:eastAsia="Times New Roman" w:hAnsi="Arial" w:cs="Arial"/>
          <w:color w:val="000000"/>
          <w:lang w:eastAsia="pt-BR"/>
        </w:rPr>
        <w:t>iria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 dirigir e o que não iria dirigir.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 xml:space="preserve"> Ou seja havia uma pessoa </w:t>
      </w:r>
      <w:r w:rsidR="0017491A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 xml:space="preserve">não havia bebido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em </w:t>
      </w:r>
      <w:r w:rsidR="00437306" w:rsidRPr="00437306">
        <w:rPr>
          <w:rFonts w:ascii="Arial" w:eastAsia="Times New Roman" w:hAnsi="Arial" w:cs="Arial"/>
          <w:color w:val="000000"/>
          <w:lang w:eastAsia="pt-BR"/>
        </w:rPr>
        <w:t>cada grupo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 xml:space="preserve"> e uma 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lastRenderedPageBreak/>
        <w:t xml:space="preserve">outra que havia bebido 10 shops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e que 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 xml:space="preserve">também iria dirigir.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 xml:space="preserve">Não houve diferença nas medições dos bafômetros nos 2 grupos. 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 xml:space="preserve"> E o pior é que aqueles que não iriam dirigir iriam pegar carona com aqueles que iriam dirigir.</w:t>
      </w:r>
      <w:r w:rsidR="0017491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7491A" w:rsidRPr="0017491A">
        <w:rPr>
          <w:rFonts w:ascii="Arial" w:eastAsia="Times New Roman" w:hAnsi="Arial" w:cs="Arial"/>
          <w:color w:val="000000"/>
          <w:lang w:eastAsia="pt-BR"/>
        </w:rPr>
        <w:t>Uma dose de álcool já altera a percepção e reconhecimento pelo jovem em identificar se o motorista do carro está ou não embriagado.</w:t>
      </w:r>
      <w:r w:rsidR="0017491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 xml:space="preserve">Ou seja, a lei seca 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>nada significava</w:t>
      </w:r>
      <w:r w:rsidR="00D93DA4" w:rsidRPr="00437306">
        <w:rPr>
          <w:rFonts w:ascii="Arial" w:eastAsia="Times New Roman" w:hAnsi="Arial" w:cs="Arial"/>
          <w:color w:val="000000"/>
          <w:lang w:eastAsia="pt-BR"/>
        </w:rPr>
        <w:t>.</w:t>
      </w:r>
    </w:p>
    <w:p w:rsidR="00D93DA4" w:rsidRPr="00437306" w:rsidRDefault="00D93DA4" w:rsidP="0017491A">
      <w:pPr>
        <w:spacing w:before="120" w:line="480" w:lineRule="atLeast"/>
        <w:ind w:firstLine="708"/>
        <w:rPr>
          <w:rFonts w:ascii="Arial" w:eastAsia="Times New Roman" w:hAnsi="Arial" w:cs="Arial"/>
          <w:color w:val="000000"/>
          <w:lang w:eastAsia="pt-BR"/>
        </w:rPr>
      </w:pPr>
      <w:r w:rsidRPr="00437306">
        <w:rPr>
          <w:rFonts w:ascii="Arial" w:eastAsia="Times New Roman" w:hAnsi="Arial" w:cs="Arial"/>
          <w:color w:val="000000"/>
          <w:lang w:eastAsia="pt-BR"/>
        </w:rPr>
        <w:t xml:space="preserve">Na mesma época eu fui a um churrasco com os meus residentes e no final dele abri a minha maleta e tirei dela dois bafômetros, um descartável e outro igual ao da polícia. Este foi o último churrasco que eu fui convidado, </w:t>
      </w:r>
      <w:r w:rsidR="0017491A">
        <w:rPr>
          <w:rFonts w:ascii="Arial" w:eastAsia="Times New Roman" w:hAnsi="Arial" w:cs="Arial"/>
          <w:color w:val="000000"/>
          <w:lang w:eastAsia="pt-BR"/>
        </w:rPr>
        <w:t>mas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saí de lá com um </w:t>
      </w:r>
      <w:r w:rsidR="0017491A">
        <w:rPr>
          <w:rFonts w:ascii="Arial" w:eastAsia="Times New Roman" w:hAnsi="Arial" w:cs="Arial"/>
          <w:color w:val="000000"/>
          <w:lang w:eastAsia="pt-BR"/>
        </w:rPr>
        <w:t>“</w:t>
      </w:r>
      <w:r w:rsidRPr="00437306">
        <w:rPr>
          <w:rFonts w:ascii="Arial" w:eastAsia="Times New Roman" w:hAnsi="Arial" w:cs="Arial"/>
          <w:color w:val="000000"/>
          <w:lang w:eastAsia="pt-BR"/>
        </w:rPr>
        <w:t>trabalhinho científico</w:t>
      </w:r>
      <w:r w:rsidR="0017491A">
        <w:rPr>
          <w:rFonts w:ascii="Arial" w:eastAsia="Times New Roman" w:hAnsi="Arial" w:cs="Arial"/>
          <w:color w:val="000000"/>
          <w:lang w:eastAsia="pt-BR"/>
        </w:rPr>
        <w:t>”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. Dos 11 residentes, todos haviam tomado cerveja. Quem bebeu durante o churrasco 4 ou 5 latas de cerveja iria sair de lá dirigindo. </w:t>
      </w:r>
    </w:p>
    <w:p w:rsidR="005C26A0" w:rsidRPr="00437306" w:rsidRDefault="00786920" w:rsidP="0017491A">
      <w:pPr>
        <w:spacing w:before="120" w:line="480" w:lineRule="atLeast"/>
        <w:ind w:firstLine="708"/>
        <w:rPr>
          <w:rFonts w:ascii="Arial" w:eastAsia="Times New Roman" w:hAnsi="Arial" w:cs="Arial"/>
          <w:color w:val="000000"/>
          <w:lang w:eastAsia="pt-BR"/>
        </w:rPr>
      </w:pPr>
      <w:r w:rsidRPr="00437306">
        <w:rPr>
          <w:rFonts w:ascii="Arial" w:eastAsia="Times New Roman" w:hAnsi="Arial" w:cs="Arial"/>
          <w:color w:val="000000"/>
          <w:lang w:eastAsia="pt-BR"/>
        </w:rPr>
        <w:t>O problema do álcool começa dentro de casa. Cada um de nós é responsável pela iniciação precoce no uso de bebida alcoólica nos nossos jovens. A principal medida para estancar esta praga (que é a iniciação precoce de bebida alcoólica</w:t>
      </w:r>
      <w:r w:rsidR="0017491A">
        <w:rPr>
          <w:rFonts w:ascii="Arial" w:eastAsia="Times New Roman" w:hAnsi="Arial" w:cs="Arial"/>
          <w:color w:val="000000"/>
          <w:lang w:eastAsia="pt-BR"/>
        </w:rPr>
        <w:t>)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é a retirada da propaganda da mídia das 6 às 21 hs.  Há 20 anos atrás ninguém pensaria que não estaríamos fumando dentro de recintos fechados, mas isto aconteceu. Espero que a retirada da propaganda</w:t>
      </w:r>
      <w:r w:rsidR="0017491A">
        <w:rPr>
          <w:rFonts w:ascii="Arial" w:eastAsia="Times New Roman" w:hAnsi="Arial" w:cs="Arial"/>
          <w:color w:val="000000"/>
          <w:lang w:eastAsia="pt-BR"/>
        </w:rPr>
        <w:t xml:space="preserve"> de </w:t>
      </w:r>
      <w:bookmarkStart w:id="0" w:name="_GoBack"/>
      <w:bookmarkEnd w:id="0"/>
      <w:r w:rsidR="00B50FEF">
        <w:rPr>
          <w:rFonts w:ascii="Arial" w:eastAsia="Times New Roman" w:hAnsi="Arial" w:cs="Arial"/>
          <w:color w:val="000000"/>
          <w:lang w:eastAsia="pt-BR"/>
        </w:rPr>
        <w:t xml:space="preserve">cerveja </w:t>
      </w:r>
      <w:r w:rsidR="00B50FEF" w:rsidRPr="00437306">
        <w:rPr>
          <w:rFonts w:ascii="Arial" w:eastAsia="Times New Roman" w:hAnsi="Arial" w:cs="Arial"/>
          <w:color w:val="000000"/>
          <w:lang w:eastAsia="pt-BR"/>
        </w:rPr>
        <w:t>da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mídia ocorra em breve</w:t>
      </w:r>
      <w:r w:rsidR="0017491A">
        <w:rPr>
          <w:rFonts w:ascii="Arial" w:eastAsia="Times New Roman" w:hAnsi="Arial" w:cs="Arial"/>
          <w:color w:val="000000"/>
          <w:lang w:eastAsia="pt-BR"/>
        </w:rPr>
        <w:t>, pois a retirada da propaganda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17491A">
        <w:rPr>
          <w:rFonts w:ascii="Arial" w:eastAsia="Times New Roman" w:hAnsi="Arial" w:cs="Arial"/>
          <w:color w:val="000000"/>
          <w:lang w:eastAsia="pt-BR"/>
        </w:rPr>
        <w:t>Do tabaco foi fundamental para diminuição de 30% de fumantes no país para 10% em 20 anos.</w:t>
      </w:r>
    </w:p>
    <w:p w:rsidR="0079130F" w:rsidRDefault="00786920" w:rsidP="0017491A">
      <w:pPr>
        <w:spacing w:before="120" w:line="480" w:lineRule="atLeast"/>
        <w:ind w:firstLine="708"/>
        <w:rPr>
          <w:rFonts w:ascii="Arial" w:eastAsia="Times New Roman" w:hAnsi="Arial" w:cs="Arial"/>
          <w:color w:val="000000"/>
          <w:lang w:eastAsia="pt-BR"/>
        </w:rPr>
      </w:pPr>
      <w:r w:rsidRPr="00437306">
        <w:rPr>
          <w:rFonts w:ascii="Arial" w:eastAsia="Times New Roman" w:hAnsi="Arial" w:cs="Arial"/>
          <w:color w:val="000000"/>
          <w:lang w:eastAsia="pt-BR"/>
        </w:rPr>
        <w:t>U</w:t>
      </w:r>
      <w:r w:rsidR="00437306">
        <w:rPr>
          <w:rFonts w:ascii="Arial" w:eastAsia="Times New Roman" w:hAnsi="Arial" w:cs="Arial"/>
          <w:color w:val="000000"/>
          <w:lang w:eastAsia="pt-BR"/>
        </w:rPr>
        <w:t>m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filho de </w:t>
      </w:r>
      <w:r w:rsidR="00437306">
        <w:rPr>
          <w:rFonts w:ascii="Arial" w:eastAsia="Times New Roman" w:hAnsi="Arial" w:cs="Arial"/>
          <w:color w:val="000000"/>
          <w:lang w:eastAsia="pt-BR"/>
        </w:rPr>
        <w:t>amigo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perguntou ao pai o que era ser BRAMEIRO, pois aos 8 anos ele havia visto propaganda na TV na hora do futebol que dizia</w:t>
      </w:r>
      <w:r w:rsidR="0017491A">
        <w:rPr>
          <w:rFonts w:ascii="Arial" w:eastAsia="Times New Roman" w:hAnsi="Arial" w:cs="Arial"/>
          <w:color w:val="000000"/>
          <w:lang w:eastAsia="pt-BR"/>
        </w:rPr>
        <w:t>:</w:t>
      </w:r>
      <w:r w:rsidRPr="00437306">
        <w:rPr>
          <w:rFonts w:ascii="Arial" w:eastAsia="Times New Roman" w:hAnsi="Arial" w:cs="Arial"/>
          <w:color w:val="000000"/>
          <w:lang w:eastAsia="pt-BR"/>
        </w:rPr>
        <w:t xml:space="preserve"> “O meu sucesso é por que eu sou Brameiro</w:t>
      </w:r>
      <w:r w:rsidR="003C139A" w:rsidRPr="00437306">
        <w:rPr>
          <w:rFonts w:ascii="Arial" w:eastAsia="Times New Roman" w:hAnsi="Arial" w:cs="Arial"/>
          <w:color w:val="000000"/>
          <w:lang w:eastAsia="pt-BR"/>
        </w:rPr>
        <w:t>”</w:t>
      </w:r>
      <w:r w:rsidRPr="00437306">
        <w:rPr>
          <w:rFonts w:ascii="Arial" w:eastAsia="Times New Roman" w:hAnsi="Arial" w:cs="Arial"/>
          <w:color w:val="000000"/>
          <w:lang w:eastAsia="pt-BR"/>
        </w:rPr>
        <w:t>.</w:t>
      </w:r>
      <w:r w:rsidR="0079130F" w:rsidRPr="00437306">
        <w:rPr>
          <w:rFonts w:ascii="Arial" w:eastAsia="Times New Roman" w:hAnsi="Arial" w:cs="Arial"/>
          <w:color w:val="000000"/>
          <w:lang w:eastAsia="pt-BR"/>
        </w:rPr>
        <w:t xml:space="preserve"> Nossas crianças já estão crescendo com a </w:t>
      </w:r>
      <w:r w:rsidR="003C139A" w:rsidRPr="00437306">
        <w:rPr>
          <w:rFonts w:ascii="Arial" w:eastAsia="Times New Roman" w:hAnsi="Arial" w:cs="Arial"/>
          <w:color w:val="000000"/>
          <w:lang w:eastAsia="pt-BR"/>
        </w:rPr>
        <w:t>ideia</w:t>
      </w:r>
      <w:r w:rsidR="0079130F" w:rsidRPr="00437306">
        <w:rPr>
          <w:rFonts w:ascii="Arial" w:eastAsia="Times New Roman" w:hAnsi="Arial" w:cs="Arial"/>
          <w:color w:val="000000"/>
          <w:lang w:eastAsia="pt-BR"/>
        </w:rPr>
        <w:t xml:space="preserve"> de que o sucesso é porque somos brameiros. Pelé nunca fez propaganda de cigarro ou bebida alcoólica, mas os nossos jogadores teimam em fazê-lo.</w:t>
      </w:r>
      <w:r w:rsidR="0017491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9130F" w:rsidRPr="00437306">
        <w:rPr>
          <w:rFonts w:ascii="Arial" w:eastAsia="Times New Roman" w:hAnsi="Arial" w:cs="Arial"/>
          <w:color w:val="000000"/>
          <w:lang w:eastAsia="pt-BR"/>
        </w:rPr>
        <w:t>Parabéns ao Pelé. Esporte não combina com bebida alcoólica</w:t>
      </w:r>
      <w:r w:rsidR="00622144" w:rsidRPr="00437306">
        <w:rPr>
          <w:rFonts w:ascii="Arial" w:eastAsia="Times New Roman" w:hAnsi="Arial" w:cs="Arial"/>
          <w:color w:val="000000"/>
          <w:lang w:eastAsia="pt-BR"/>
        </w:rPr>
        <w:t>. Temos que mudar a legislação da propaganda da bebida alcoólica pois a cerveja na lei da propaganda é considerada refrigerante.</w:t>
      </w:r>
      <w:r w:rsidR="005C26A0" w:rsidRPr="00437306">
        <w:rPr>
          <w:rFonts w:ascii="Arial" w:eastAsia="Times New Roman" w:hAnsi="Arial" w:cs="Arial"/>
          <w:color w:val="000000"/>
          <w:lang w:eastAsia="pt-BR"/>
        </w:rPr>
        <w:t xml:space="preserve"> E cerveja também </w:t>
      </w:r>
      <w:r w:rsidR="0017491A">
        <w:rPr>
          <w:rFonts w:ascii="Arial" w:eastAsia="Times New Roman" w:hAnsi="Arial" w:cs="Arial"/>
          <w:color w:val="000000"/>
          <w:lang w:eastAsia="pt-BR"/>
        </w:rPr>
        <w:t>tem álcool.</w:t>
      </w:r>
    </w:p>
    <w:p w:rsidR="00437306" w:rsidRDefault="00437306" w:rsidP="00437306">
      <w:pPr>
        <w:pStyle w:val="SemEspaamento"/>
        <w:rPr>
          <w:rFonts w:ascii="Arial" w:hAnsi="Arial" w:cs="Arial"/>
        </w:rPr>
      </w:pPr>
    </w:p>
    <w:p w:rsidR="005C26A0" w:rsidRPr="00437306" w:rsidRDefault="00437306" w:rsidP="00437306">
      <w:pPr>
        <w:pStyle w:val="SemEspaamento"/>
        <w:rPr>
          <w:rFonts w:ascii="Arial" w:eastAsia="Times New Roman" w:hAnsi="Arial" w:cs="Arial"/>
          <w:color w:val="000000"/>
          <w:lang w:eastAsia="pt-BR"/>
        </w:rPr>
      </w:pPr>
      <w:r w:rsidRPr="00437306">
        <w:rPr>
          <w:rFonts w:ascii="Arial" w:hAnsi="Arial" w:cs="Arial"/>
        </w:rPr>
        <w:lastRenderedPageBreak/>
        <w:t>Dr. João Paulo Becker Lotufo</w:t>
      </w:r>
      <w:r w:rsidRPr="00437306">
        <w:rPr>
          <w:rFonts w:ascii="Arial" w:hAnsi="Arial" w:cs="Arial"/>
        </w:rPr>
        <w:br/>
        <w:t>Doutor em Pediatria pela Universidade de São Paulo.</w:t>
      </w:r>
      <w:r w:rsidRPr="00437306">
        <w:rPr>
          <w:rFonts w:ascii="Arial" w:hAnsi="Arial" w:cs="Arial"/>
        </w:rPr>
        <w:br/>
        <w:t>Representante da Sociedade Brasileira de Pediatria nas ações de combate ao álcool, tabaco e drogas.</w:t>
      </w:r>
      <w:r w:rsidRPr="00437306">
        <w:rPr>
          <w:rFonts w:ascii="Arial" w:hAnsi="Arial" w:cs="Arial"/>
        </w:rPr>
        <w:br/>
        <w:t>Coordenador/Presidente do grupo de trabalho no Combate ao Uso de Drogas por Crianças e Adolescentes na Sociedade de Pediatria de São Paulo.</w:t>
      </w:r>
      <w:r w:rsidRPr="00437306">
        <w:rPr>
          <w:rFonts w:ascii="Arial" w:hAnsi="Arial" w:cs="Arial"/>
        </w:rPr>
        <w:br/>
        <w:t>Responsável pelo Projeto Antitábagico do Hospital Universitário da USP.</w:t>
      </w:r>
      <w:r w:rsidRPr="00437306">
        <w:rPr>
          <w:rFonts w:ascii="Arial" w:hAnsi="Arial" w:cs="Arial"/>
        </w:rPr>
        <w:br/>
        <w:t>Responsável pelo Projeto Dr Bartô e os Doutores da Saúde - Projeto de Prevenção de Drogas no Ensino Fundamental e Médio</w:t>
      </w:r>
      <w:r w:rsidRPr="00437306">
        <w:rPr>
          <w:rFonts w:ascii="Arial" w:hAnsi="Arial" w:cs="Arial"/>
        </w:rPr>
        <w:br/>
        <w:t>Fones: (11) 30247490 e (11) 99934-4365</w:t>
      </w:r>
      <w:r w:rsidRPr="00437306">
        <w:rPr>
          <w:rFonts w:ascii="Arial" w:hAnsi="Arial" w:cs="Arial"/>
        </w:rPr>
        <w:br/>
      </w:r>
      <w:hyperlink r:id="rId7" w:tgtFrame="_blank" w:history="1">
        <w:r w:rsidRPr="00437306">
          <w:rPr>
            <w:rStyle w:val="Hyperlink"/>
            <w:rFonts w:ascii="Arial" w:hAnsi="Arial" w:cs="Arial"/>
          </w:rPr>
          <w:t>www.drbarto.com.br</w:t>
        </w:r>
      </w:hyperlink>
      <w:r w:rsidRPr="00437306">
        <w:rPr>
          <w:rFonts w:ascii="Arial" w:hAnsi="Arial" w:cs="Arial"/>
        </w:rPr>
        <w:br/>
      </w:r>
      <w:hyperlink r:id="rId8" w:history="1">
        <w:r w:rsidRPr="00437306">
          <w:rPr>
            <w:rStyle w:val="Hyperlink"/>
            <w:rFonts w:ascii="Arial" w:hAnsi="Arial" w:cs="Arial"/>
          </w:rPr>
          <w:t>jlotufo.@hu.usp.br</w:t>
        </w:r>
      </w:hyperlink>
    </w:p>
    <w:sectPr w:rsidR="005C26A0" w:rsidRPr="00437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5CFD"/>
    <w:multiLevelType w:val="multilevel"/>
    <w:tmpl w:val="304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7FD8"/>
    <w:multiLevelType w:val="multilevel"/>
    <w:tmpl w:val="9F3E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01AA5"/>
    <w:multiLevelType w:val="multilevel"/>
    <w:tmpl w:val="D90E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461EC"/>
    <w:multiLevelType w:val="multilevel"/>
    <w:tmpl w:val="BE58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F68E6"/>
    <w:multiLevelType w:val="multilevel"/>
    <w:tmpl w:val="0514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D63C7"/>
    <w:multiLevelType w:val="multilevel"/>
    <w:tmpl w:val="4C0C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3B"/>
    <w:rsid w:val="0017491A"/>
    <w:rsid w:val="00223F3B"/>
    <w:rsid w:val="003715FB"/>
    <w:rsid w:val="003C139A"/>
    <w:rsid w:val="00437306"/>
    <w:rsid w:val="00593EC7"/>
    <w:rsid w:val="005C26A0"/>
    <w:rsid w:val="00622144"/>
    <w:rsid w:val="006C1ADC"/>
    <w:rsid w:val="00786920"/>
    <w:rsid w:val="0079130F"/>
    <w:rsid w:val="00B50FEF"/>
    <w:rsid w:val="00D62A74"/>
    <w:rsid w:val="00D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148DB-F0FD-4FDF-B081-1847E792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23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23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F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23F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3F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F3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74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02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6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67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tufo.@hu.usp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bart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43CD-1FBC-4B9B-859B-04B4D75D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Pateta</dc:creator>
  <cp:lastModifiedBy>Recepção</cp:lastModifiedBy>
  <cp:revision>3</cp:revision>
  <dcterms:created xsi:type="dcterms:W3CDTF">2017-10-17T18:50:00Z</dcterms:created>
  <dcterms:modified xsi:type="dcterms:W3CDTF">2017-10-17T18:50:00Z</dcterms:modified>
</cp:coreProperties>
</file>